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F0C4" w14:textId="77F22C4C" w:rsidR="00800C8E" w:rsidRDefault="00CE2C04" w:rsidP="00800C8E">
      <w:pPr>
        <w:spacing w:line="360" w:lineRule="auto"/>
        <w:rPr>
          <w:rFonts w:ascii="Verdana" w:eastAsia="Times New Roman" w:hAnsi="Verdana" w:cs="Arial"/>
          <w:b/>
          <w:sz w:val="21"/>
          <w:szCs w:val="21"/>
        </w:rPr>
      </w:pPr>
      <w:r w:rsidRPr="00800C8E">
        <w:rPr>
          <w:rFonts w:ascii="Verdana" w:eastAsia="Times New Roman" w:hAnsi="Verdana" w:cs="Arial"/>
          <w:b/>
          <w:sz w:val="21"/>
          <w:szCs w:val="21"/>
        </w:rPr>
        <w:t>N</w:t>
      </w:r>
      <w:r w:rsidR="00800C8E" w:rsidRPr="00800C8E">
        <w:rPr>
          <w:rFonts w:ascii="Verdana" w:eastAsia="Times New Roman" w:hAnsi="Verdana" w:cs="Arial"/>
          <w:b/>
          <w:sz w:val="21"/>
          <w:szCs w:val="21"/>
        </w:rPr>
        <w:t xml:space="preserve">OME:                </w:t>
      </w:r>
      <w:r w:rsidR="00800C8E">
        <w:rPr>
          <w:rFonts w:ascii="Verdana" w:eastAsia="Times New Roman" w:hAnsi="Verdana" w:cs="Arial"/>
          <w:b/>
          <w:sz w:val="21"/>
          <w:szCs w:val="21"/>
        </w:rPr>
        <w:t xml:space="preserve">                                  </w:t>
      </w:r>
      <w:r w:rsidR="00800C8E" w:rsidRPr="00800C8E">
        <w:rPr>
          <w:rFonts w:ascii="Verdana" w:eastAsia="Times New Roman" w:hAnsi="Verdana" w:cs="Arial"/>
          <w:b/>
          <w:sz w:val="21"/>
          <w:szCs w:val="21"/>
        </w:rPr>
        <w:t>IDADE: </w:t>
      </w:r>
      <w:r w:rsidR="00800C8E">
        <w:rPr>
          <w:rFonts w:ascii="Verdana" w:eastAsia="Times New Roman" w:hAnsi="Verdana" w:cs="Arial"/>
          <w:b/>
          <w:sz w:val="21"/>
          <w:szCs w:val="21"/>
        </w:rPr>
        <w:t xml:space="preserve">                 </w:t>
      </w:r>
      <w:r w:rsidR="00DE20D9">
        <w:rPr>
          <w:rFonts w:ascii="Verdana" w:eastAsia="Times New Roman" w:hAnsi="Verdana" w:cs="Arial"/>
          <w:b/>
          <w:sz w:val="21"/>
          <w:szCs w:val="21"/>
        </w:rPr>
        <w:t xml:space="preserve">       </w:t>
      </w:r>
      <w:r w:rsidR="00800C8E">
        <w:rPr>
          <w:rFonts w:ascii="Verdana" w:eastAsia="Times New Roman" w:hAnsi="Verdana" w:cs="Arial"/>
          <w:b/>
          <w:sz w:val="21"/>
          <w:szCs w:val="21"/>
        </w:rPr>
        <w:t xml:space="preserve">   EMISSÃO:</w:t>
      </w:r>
    </w:p>
    <w:p w14:paraId="2C3C15E3" w14:textId="77777777" w:rsidR="00800C8E" w:rsidRDefault="00800C8E" w:rsidP="00800C8E">
      <w:pPr>
        <w:spacing w:line="360" w:lineRule="auto"/>
        <w:rPr>
          <w:rFonts w:ascii="Verdana" w:eastAsia="Times New Roman" w:hAnsi="Verdana" w:cs="Arial"/>
          <w:b/>
          <w:sz w:val="21"/>
          <w:szCs w:val="21"/>
        </w:rPr>
      </w:pPr>
    </w:p>
    <w:p w14:paraId="35F3F0EB" w14:textId="27EB43B2" w:rsidR="00CE2C04" w:rsidRPr="00800C8E" w:rsidRDefault="00CE2C04" w:rsidP="00624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val="pt-PT" w:eastAsia="pt-BR"/>
        </w:rPr>
      </w:pPr>
      <w:r w:rsidRPr="00800C8E">
        <w:rPr>
          <w:rFonts w:ascii="Verdana" w:eastAsia="Times New Roman" w:hAnsi="Verdana" w:cs="Courier New"/>
          <w:b/>
          <w:bCs/>
          <w:sz w:val="21"/>
          <w:szCs w:val="21"/>
          <w:lang w:val="pt-PT" w:eastAsia="pt-BR"/>
        </w:rPr>
        <w:t>CARTA DE EMERGÊNCIA</w:t>
      </w:r>
    </w:p>
    <w:p w14:paraId="6A6E336C" w14:textId="77777777" w:rsidR="00CE2C04" w:rsidRPr="00800C8E" w:rsidRDefault="00CE2C04" w:rsidP="00CE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eastAsia="Times New Roman" w:hAnsi="Verdana" w:cs="Courier New"/>
          <w:b/>
          <w:bCs/>
          <w:sz w:val="21"/>
          <w:szCs w:val="21"/>
          <w:lang w:val="pt-PT" w:eastAsia="pt-BR"/>
        </w:rPr>
      </w:pPr>
    </w:p>
    <w:p w14:paraId="20B79E16" w14:textId="77777777" w:rsidR="00CE2C04" w:rsidRPr="00800C8E" w:rsidRDefault="00CE2C04" w:rsidP="00CE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eastAsia="Times New Roman" w:hAnsi="Verdana" w:cs="Courier New"/>
          <w:b/>
          <w:bCs/>
          <w:sz w:val="21"/>
          <w:szCs w:val="21"/>
          <w:lang w:val="pt-BR" w:eastAsia="pt-BR"/>
        </w:rPr>
      </w:pPr>
      <w:r w:rsidRPr="00800C8E">
        <w:rPr>
          <w:rFonts w:ascii="Verdana" w:eastAsia="Times New Roman" w:hAnsi="Verdana" w:cs="Courier New"/>
          <w:b/>
          <w:bCs/>
          <w:sz w:val="21"/>
          <w:szCs w:val="21"/>
          <w:lang w:val="pt-PT" w:eastAsia="pt-BR"/>
        </w:rPr>
        <w:t>Transtorno de Deficiência de TANGO2 (Encefalopatia Metabólica Relacionada a TANGO2 e Arritmias)</w:t>
      </w:r>
    </w:p>
    <w:p w14:paraId="3F388264" w14:textId="77777777" w:rsidR="00CE2C04" w:rsidRPr="00800C8E" w:rsidRDefault="00CE2C04" w:rsidP="00CE2C04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14:paraId="75EF0C58" w14:textId="327AC67D" w:rsidR="00CE2C04" w:rsidRPr="00800C8E" w:rsidRDefault="00CE2C04" w:rsidP="00CE2C04">
      <w:pPr>
        <w:pStyle w:val="HTMLPreformatted"/>
        <w:spacing w:line="360" w:lineRule="auto"/>
        <w:jc w:val="both"/>
        <w:rPr>
          <w:rFonts w:ascii="Verdana" w:hAnsi="Verdana"/>
          <w:sz w:val="21"/>
          <w:szCs w:val="21"/>
        </w:rPr>
      </w:pPr>
      <w:r w:rsidRPr="00800C8E">
        <w:rPr>
          <w:rFonts w:ascii="Verdana" w:hAnsi="Verdana" w:cs="Arial"/>
          <w:bCs/>
          <w:sz w:val="21"/>
          <w:szCs w:val="21"/>
        </w:rPr>
        <w:t xml:space="preserve">NOME:                  </w:t>
      </w:r>
      <w:proofErr w:type="gramStart"/>
      <w:r w:rsidRPr="00800C8E">
        <w:rPr>
          <w:rFonts w:ascii="Verdana" w:hAnsi="Verdana" w:cs="Arial"/>
          <w:bCs/>
          <w:sz w:val="21"/>
          <w:szCs w:val="21"/>
        </w:rPr>
        <w:t xml:space="preserve">  ,</w:t>
      </w:r>
      <w:proofErr w:type="gramEnd"/>
      <w:r w:rsidRPr="00800C8E">
        <w:rPr>
          <w:rFonts w:ascii="Verdana" w:hAnsi="Verdana" w:cs="Arial"/>
          <w:bCs/>
          <w:sz w:val="21"/>
          <w:szCs w:val="21"/>
        </w:rPr>
        <w:t xml:space="preserve"> IDADE:         ,</w:t>
      </w:r>
      <w:r w:rsidRPr="00800C8E">
        <w:rPr>
          <w:rStyle w:val="y2iqfc"/>
          <w:rFonts w:ascii="Verdana" w:hAnsi="Verdana"/>
          <w:sz w:val="21"/>
          <w:szCs w:val="21"/>
          <w:lang w:val="pt-PT"/>
        </w:rPr>
        <w:t xml:space="preserve"> com Transtorno de Deficiência de TANGO2. Durante períodos de jejum e estresse metabólico, como doença, febre/infecções ou períodos de diminuição da alimentação ou jejum prolongado, pode desenvolver uma crise metabólica com ou sem crise cardíaca.</w:t>
      </w:r>
    </w:p>
    <w:p w14:paraId="6EB979E3" w14:textId="77777777" w:rsidR="00CE2C04" w:rsidRPr="00800C8E" w:rsidRDefault="00CE2C04" w:rsidP="00CE2C04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14:paraId="5C85E549" w14:textId="6B46DCF6" w:rsidR="00CE2C04" w:rsidRPr="00800C8E" w:rsidRDefault="00AE790A" w:rsidP="00CE2C04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Style w:val="y2iqfc"/>
          <w:rFonts w:ascii="Verdana" w:hAnsi="Verdana"/>
          <w:b/>
          <w:bCs/>
          <w:sz w:val="21"/>
          <w:szCs w:val="21"/>
          <w:lang w:val="pt-PT"/>
        </w:rPr>
      </w:pPr>
      <w:r w:rsidRPr="00800C8E">
        <w:rPr>
          <w:rStyle w:val="y2iqfc"/>
          <w:rFonts w:ascii="Verdana" w:hAnsi="Verdana"/>
          <w:b/>
          <w:bCs/>
          <w:sz w:val="21"/>
          <w:szCs w:val="21"/>
          <w:lang w:val="pt-PT"/>
        </w:rPr>
        <w:t>DEFINIÇÕES</w:t>
      </w:r>
    </w:p>
    <w:p w14:paraId="17BA0A0C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Style w:val="y2iqfc"/>
          <w:rFonts w:ascii="Verdana" w:hAnsi="Verdana"/>
          <w:b/>
          <w:bCs/>
          <w:sz w:val="21"/>
          <w:szCs w:val="21"/>
          <w:lang w:val="pt-PT"/>
        </w:rPr>
      </w:pPr>
    </w:p>
    <w:p w14:paraId="572030BF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Fonts w:ascii="Verdana" w:hAnsi="Verdana"/>
          <w:sz w:val="21"/>
          <w:szCs w:val="21"/>
        </w:rPr>
      </w:pPr>
      <w:r w:rsidRPr="00800C8E">
        <w:rPr>
          <w:rStyle w:val="y2iqfc"/>
          <w:rFonts w:ascii="Verdana" w:hAnsi="Verdana"/>
          <w:b/>
          <w:bCs/>
          <w:sz w:val="21"/>
          <w:szCs w:val="21"/>
          <w:lang w:val="pt-PT"/>
        </w:rPr>
        <w:t>Crises Metabólicas</w:t>
      </w:r>
      <w:r w:rsidRPr="00800C8E">
        <w:rPr>
          <w:rStyle w:val="y2iqfc"/>
          <w:rFonts w:ascii="Verdana" w:hAnsi="Verdana"/>
          <w:sz w:val="21"/>
          <w:szCs w:val="21"/>
          <w:lang w:val="pt-PT"/>
        </w:rPr>
        <w:t>: Eventos episódicos desencadeados por estresse metabólico associado a CK elevada (rabdomiólise) e QTc prolongado no ECG. Um padrão de Brugada tipo 1 no ECG também pode ser visto (veja a imagem abaixo). Hipoglicemia grave pode ocorrer em alguns pacientes. Os sintomas incluem novos ou agravamento dos sintomas basais. Estes incluem fraqueza, dificuldade em manter a cabeça erguida (inclinação da cabeça), inclinação do corpo, movimentos anormais, dificuldade em andar ou equilibrar (cair/ataxia), dor muscular, fala arrastada, babar, olhar desconjugado/exotropia, convulsões e letargia/sonolência .</w:t>
      </w:r>
    </w:p>
    <w:p w14:paraId="08FAE6AF" w14:textId="77777777" w:rsidR="00CE2C04" w:rsidRPr="00800C8E" w:rsidRDefault="00CE2C04" w:rsidP="00CE2C04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14:paraId="1C706C24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Fonts w:ascii="Verdana" w:hAnsi="Verdana"/>
          <w:sz w:val="21"/>
          <w:szCs w:val="21"/>
        </w:rPr>
      </w:pPr>
      <w:r w:rsidRPr="00800C8E">
        <w:rPr>
          <w:rStyle w:val="y2iqfc"/>
          <w:rFonts w:ascii="Verdana" w:hAnsi="Verdana"/>
          <w:b/>
          <w:bCs/>
          <w:sz w:val="21"/>
          <w:szCs w:val="21"/>
          <w:lang w:val="pt-PT"/>
        </w:rPr>
        <w:t>Crises cardíacas:</w:t>
      </w:r>
      <w:r w:rsidRPr="00800C8E">
        <w:rPr>
          <w:rStyle w:val="y2iqfc"/>
          <w:rFonts w:ascii="Verdana" w:hAnsi="Verdana"/>
          <w:sz w:val="21"/>
          <w:szCs w:val="21"/>
          <w:lang w:val="pt-PT"/>
        </w:rPr>
        <w:t xml:space="preserve"> As crises cardíacas ocorrem apenas durante crises metabólicas e acarretam o desenvolvimento de arritmias (contrações ventriculares prematuras (PVC), taquicardia ventricular (TV), torsade de pointes) ou disfunção sistólica/cardiomiopatia (isto é, nova insuficiência cardíaca). Tanto as arritmias quanto a disfunção cardíaca se resolvem assim que a crise metabólica se resolve.</w:t>
      </w:r>
    </w:p>
    <w:p w14:paraId="1FF16D22" w14:textId="77777777" w:rsidR="00CE2C04" w:rsidRPr="00800C8E" w:rsidRDefault="00CE2C04" w:rsidP="00CE2C04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14:paraId="0BF472D8" w14:textId="09B2BDB6" w:rsidR="00CE2C04" w:rsidRPr="00800C8E" w:rsidRDefault="00CE2C04" w:rsidP="00CE2C04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Style w:val="y2iqfc"/>
          <w:rFonts w:ascii="Verdana" w:hAnsi="Verdana"/>
          <w:sz w:val="21"/>
          <w:szCs w:val="21"/>
          <w:lang w:val="pt-PT"/>
        </w:rPr>
      </w:pPr>
      <w:r w:rsidRPr="00800C8E">
        <w:rPr>
          <w:rStyle w:val="y2iqfc"/>
          <w:rFonts w:ascii="Verdana" w:hAnsi="Verdana"/>
          <w:sz w:val="21"/>
          <w:szCs w:val="21"/>
          <w:lang w:val="pt-PT"/>
        </w:rPr>
        <w:t>São as seguintes complicações AGUDAS que podem ocorrer durante a crise metabólica/cardíaca:</w:t>
      </w:r>
    </w:p>
    <w:p w14:paraId="3BE67281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Style w:val="y2iqfc"/>
          <w:rFonts w:ascii="Verdana" w:hAnsi="Verdana"/>
          <w:sz w:val="21"/>
          <w:szCs w:val="21"/>
          <w:lang w:val="pt-PT"/>
        </w:rPr>
      </w:pPr>
    </w:p>
    <w:p w14:paraId="12C394E2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Style w:val="y2iqfc"/>
          <w:rFonts w:ascii="Verdana" w:hAnsi="Verdana"/>
          <w:sz w:val="21"/>
          <w:szCs w:val="21"/>
          <w:lang w:val="pt-PT"/>
        </w:rPr>
      </w:pPr>
      <w:r w:rsidRPr="00800C8E">
        <w:rPr>
          <w:rStyle w:val="y2iqfc"/>
          <w:rFonts w:ascii="Verdana" w:hAnsi="Verdana"/>
          <w:b/>
          <w:bCs/>
          <w:sz w:val="21"/>
          <w:szCs w:val="21"/>
          <w:lang w:val="pt-PT"/>
        </w:rPr>
        <w:t>• Arritmias cardíacas graves e disfunção cardíaca com risco de vida</w:t>
      </w:r>
      <w:r w:rsidRPr="00800C8E">
        <w:rPr>
          <w:rStyle w:val="y2iqfc"/>
          <w:rFonts w:ascii="Verdana" w:hAnsi="Verdana"/>
          <w:sz w:val="21"/>
          <w:szCs w:val="21"/>
          <w:lang w:val="pt-PT"/>
        </w:rPr>
        <w:t>. Morte súbita foi relatada devido a arritmias ventriculares fatais e parada cardíaca. Além disso, a disfunção cardíaca pode evoluir e se desenvolver durante a crise mesmo que a função sistólica esteja normal na admissão.</w:t>
      </w:r>
    </w:p>
    <w:p w14:paraId="743369A8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73693DC6" w14:textId="77777777" w:rsidR="00CE2C04" w:rsidRPr="00800C8E" w:rsidRDefault="00CE2C04" w:rsidP="00AE790A">
      <w:pPr>
        <w:pStyle w:val="HTMLPreformatted"/>
        <w:numPr>
          <w:ilvl w:val="0"/>
          <w:numId w:val="1"/>
        </w:numPr>
        <w:tabs>
          <w:tab w:val="clear" w:pos="916"/>
          <w:tab w:val="left" w:pos="284"/>
        </w:tabs>
        <w:spacing w:line="360" w:lineRule="auto"/>
        <w:ind w:left="0" w:firstLine="0"/>
        <w:jc w:val="both"/>
        <w:rPr>
          <w:rFonts w:ascii="Verdana" w:hAnsi="Verdana"/>
          <w:sz w:val="21"/>
          <w:szCs w:val="21"/>
        </w:rPr>
      </w:pPr>
      <w:r w:rsidRPr="00800C8E">
        <w:rPr>
          <w:rStyle w:val="y2iqfc"/>
          <w:rFonts w:ascii="Verdana" w:hAnsi="Verdana"/>
          <w:b/>
          <w:bCs/>
          <w:sz w:val="21"/>
          <w:szCs w:val="21"/>
          <w:lang w:val="pt-PT"/>
        </w:rPr>
        <w:t>Os sinais característicos da crise metabólica incluem rabdomiólise com CK elevada</w:t>
      </w:r>
      <w:r w:rsidRPr="00800C8E">
        <w:rPr>
          <w:rStyle w:val="y2iqfc"/>
          <w:rFonts w:ascii="Verdana" w:hAnsi="Verdana"/>
          <w:sz w:val="21"/>
          <w:szCs w:val="21"/>
          <w:lang w:val="pt-PT"/>
        </w:rPr>
        <w:t>. Os pacientes também tendem a ter níveis elevados de AST ou ALT. A hipoglicemia também pode ser observada, mas nem sempre está presente. O tratamento com fluidos intravenosos/glicose pode estabilizar o processo agudo, mas não previne crises e parada cardíaca.</w:t>
      </w:r>
    </w:p>
    <w:p w14:paraId="2773DCED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Style w:val="y2iqfc"/>
          <w:rFonts w:ascii="Verdana" w:hAnsi="Verdana"/>
          <w:b/>
          <w:bCs/>
          <w:sz w:val="21"/>
          <w:szCs w:val="21"/>
          <w:lang w:val="pt-PT"/>
        </w:rPr>
      </w:pPr>
    </w:p>
    <w:p w14:paraId="22EF3DA7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Style w:val="y2iqfc"/>
          <w:rFonts w:ascii="Verdana" w:hAnsi="Verdana"/>
          <w:sz w:val="21"/>
          <w:szCs w:val="21"/>
          <w:lang w:val="pt-PT"/>
        </w:rPr>
      </w:pPr>
      <w:r w:rsidRPr="00800C8E">
        <w:rPr>
          <w:rStyle w:val="y2iqfc"/>
          <w:rFonts w:ascii="Verdana" w:hAnsi="Verdana"/>
          <w:b/>
          <w:bCs/>
          <w:sz w:val="21"/>
          <w:szCs w:val="21"/>
          <w:lang w:val="pt-PT"/>
        </w:rPr>
        <w:t>*</w:t>
      </w:r>
      <w:r w:rsidRPr="00800C8E">
        <w:rPr>
          <w:rStyle w:val="y2iqfc"/>
          <w:rFonts w:ascii="Verdana" w:hAnsi="Verdana"/>
          <w:sz w:val="21"/>
          <w:szCs w:val="21"/>
          <w:lang w:val="pt-PT"/>
        </w:rPr>
        <w:t xml:space="preserve"> </w:t>
      </w:r>
      <w:r w:rsidRPr="00800C8E">
        <w:rPr>
          <w:rStyle w:val="y2iqfc"/>
          <w:rFonts w:ascii="Verdana" w:hAnsi="Verdana"/>
          <w:b/>
          <w:bCs/>
          <w:sz w:val="21"/>
          <w:szCs w:val="21"/>
          <w:lang w:val="pt-PT"/>
        </w:rPr>
        <w:t>O ECG mostrará quase uniformemente evidências de prolongamento do intervalo QTc</w:t>
      </w:r>
      <w:r w:rsidRPr="00800C8E">
        <w:rPr>
          <w:rStyle w:val="y2iqfc"/>
          <w:rFonts w:ascii="Verdana" w:hAnsi="Verdana"/>
          <w:sz w:val="21"/>
          <w:szCs w:val="21"/>
          <w:lang w:val="pt-PT"/>
        </w:rPr>
        <w:t>. Um padrão de Brugada tipo 1 simultâneo (mostrado abaixo) também pode ser visto. O padrão de Brugada costuma ser intermitente e pode ir e vir; portanto, é necessária uma observação cuidadosa de sua presença, pois pode indicar risco aumentado de parada cardíaca.</w:t>
      </w:r>
    </w:p>
    <w:p w14:paraId="4F1CE311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223FF43F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Fonts w:ascii="Verdana" w:hAnsi="Verdana"/>
          <w:sz w:val="21"/>
          <w:szCs w:val="21"/>
        </w:rPr>
      </w:pPr>
      <w:r w:rsidRPr="00800C8E">
        <w:rPr>
          <w:rStyle w:val="y2iqfc"/>
          <w:rFonts w:ascii="Verdana" w:hAnsi="Verdana"/>
          <w:b/>
          <w:bCs/>
          <w:sz w:val="21"/>
          <w:szCs w:val="21"/>
          <w:lang w:val="pt-PT"/>
        </w:rPr>
        <w:t xml:space="preserve">EMS: – Avalie a hipoglicemia, o ritmo cardíaco e inicie o tratamento imediatamente se o paciente estiver em crise. </w:t>
      </w:r>
      <w:r w:rsidRPr="00800C8E">
        <w:rPr>
          <w:rStyle w:val="y2iqfc"/>
          <w:rFonts w:ascii="Verdana" w:hAnsi="Verdana"/>
          <w:sz w:val="21"/>
          <w:szCs w:val="21"/>
          <w:lang w:val="pt-PT"/>
        </w:rPr>
        <w:t>Se for seguro para o paciente, transporte-o para um hospital equipado para cuidar dessa condição genética rara ou para o hospital terciário mais próximo.</w:t>
      </w:r>
    </w:p>
    <w:p w14:paraId="0A89CC0A" w14:textId="77777777" w:rsidR="00CE2C04" w:rsidRPr="00800C8E" w:rsidRDefault="00CE2C04" w:rsidP="00CE2C0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14:paraId="6365431E" w14:textId="77777777" w:rsidR="00CE2C04" w:rsidRPr="00800C8E" w:rsidRDefault="00CE2C04" w:rsidP="00CE2C04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Style w:val="y2iqfc"/>
          <w:rFonts w:ascii="Verdana" w:hAnsi="Verdana"/>
          <w:b/>
          <w:bCs/>
          <w:sz w:val="21"/>
          <w:szCs w:val="21"/>
          <w:lang w:val="pt-PT"/>
        </w:rPr>
      </w:pPr>
      <w:r w:rsidRPr="00800C8E">
        <w:rPr>
          <w:rStyle w:val="y2iqfc"/>
          <w:rFonts w:ascii="Verdana" w:hAnsi="Verdana"/>
          <w:b/>
          <w:bCs/>
          <w:sz w:val="21"/>
          <w:szCs w:val="21"/>
          <w:lang w:val="pt-PT"/>
        </w:rPr>
        <w:t>MÉDICO DA EMERGÊNCIA</w:t>
      </w:r>
    </w:p>
    <w:p w14:paraId="3ECCCB89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51A9275A" w14:textId="0B7ADA22" w:rsidR="00CE2C04" w:rsidRPr="00800C8E" w:rsidRDefault="00CE2C04" w:rsidP="00CE2C04">
      <w:pPr>
        <w:pStyle w:val="HTMLPreformatted"/>
        <w:spacing w:line="360" w:lineRule="auto"/>
        <w:jc w:val="both"/>
        <w:rPr>
          <w:rFonts w:ascii="Verdana" w:hAnsi="Verdana"/>
          <w:b/>
          <w:bCs/>
          <w:sz w:val="21"/>
          <w:szCs w:val="21"/>
        </w:rPr>
      </w:pPr>
      <w:r w:rsidRPr="00800C8E">
        <w:rPr>
          <w:rStyle w:val="y2iqfc"/>
          <w:rFonts w:ascii="Verdana" w:hAnsi="Verdana"/>
          <w:b/>
          <w:bCs/>
          <w:sz w:val="21"/>
          <w:szCs w:val="21"/>
          <w:lang w:val="pt-PT"/>
        </w:rPr>
        <w:t xml:space="preserve">NOME:                </w:t>
      </w:r>
      <w:r w:rsidR="00022F74">
        <w:rPr>
          <w:rStyle w:val="y2iqfc"/>
          <w:rFonts w:ascii="Verdana" w:hAnsi="Verdana"/>
          <w:b/>
          <w:bCs/>
          <w:sz w:val="21"/>
          <w:szCs w:val="21"/>
          <w:lang w:val="pt-PT"/>
        </w:rPr>
        <w:t xml:space="preserve">       </w:t>
      </w:r>
      <w:r w:rsidRPr="00800C8E">
        <w:rPr>
          <w:rStyle w:val="y2iqfc"/>
          <w:rFonts w:ascii="Verdana" w:hAnsi="Verdana"/>
          <w:b/>
          <w:bCs/>
          <w:sz w:val="21"/>
          <w:szCs w:val="21"/>
          <w:lang w:val="pt-PT"/>
        </w:rPr>
        <w:t xml:space="preserve"> </w:t>
      </w:r>
      <w:r w:rsidR="00022F74">
        <w:rPr>
          <w:rStyle w:val="y2iqfc"/>
          <w:rFonts w:ascii="Verdana" w:hAnsi="Verdana"/>
          <w:b/>
          <w:bCs/>
          <w:sz w:val="21"/>
          <w:szCs w:val="21"/>
          <w:lang w:val="pt-PT"/>
        </w:rPr>
        <w:t>,</w:t>
      </w:r>
      <w:r w:rsidRPr="00800C8E">
        <w:rPr>
          <w:rStyle w:val="y2iqfc"/>
          <w:rFonts w:ascii="Verdana" w:hAnsi="Verdana"/>
          <w:b/>
          <w:bCs/>
          <w:sz w:val="21"/>
          <w:szCs w:val="21"/>
          <w:lang w:val="pt-PT"/>
        </w:rPr>
        <w:t xml:space="preserve"> deve ser triado o mais rápido possível ao chegar ao pronto-socorro, mesmo que o paciente não pareça estar doente, porque a hipoglicemia e as arritmias com risco de vida podem progredir rapidamente.</w:t>
      </w:r>
    </w:p>
    <w:p w14:paraId="615786B4" w14:textId="77777777" w:rsidR="00CE2C04" w:rsidRPr="00800C8E" w:rsidRDefault="00CE2C04" w:rsidP="00CE2C04">
      <w:pPr>
        <w:pStyle w:val="ListParagraph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14:paraId="75D78D84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Fonts w:ascii="Verdana" w:hAnsi="Verdana"/>
          <w:sz w:val="21"/>
          <w:szCs w:val="21"/>
        </w:rPr>
      </w:pPr>
      <w:r w:rsidRPr="00800C8E">
        <w:rPr>
          <w:rStyle w:val="y2iqfc"/>
          <w:rFonts w:ascii="Verdana" w:hAnsi="Verdana"/>
          <w:sz w:val="21"/>
          <w:szCs w:val="21"/>
          <w:lang w:val="pt-PT"/>
        </w:rPr>
        <w:t>1. Laboratórios iniciais: Glicemia STAT por punção digital, nível de CK, AST/ALT, lactato, gasometria venosa, painel químico (Chem 10) com glicose.</w:t>
      </w:r>
    </w:p>
    <w:p w14:paraId="695CF0E5" w14:textId="77777777" w:rsidR="00CE2C04" w:rsidRPr="00800C8E" w:rsidRDefault="00CE2C04" w:rsidP="00CE2C0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14:paraId="2D92696B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Fonts w:ascii="Verdana" w:hAnsi="Verdana"/>
          <w:sz w:val="21"/>
          <w:szCs w:val="21"/>
        </w:rPr>
      </w:pPr>
      <w:r w:rsidRPr="00800C8E">
        <w:rPr>
          <w:rStyle w:val="y2iqfc"/>
          <w:rFonts w:ascii="Verdana" w:hAnsi="Verdana"/>
          <w:sz w:val="21"/>
          <w:szCs w:val="21"/>
          <w:lang w:val="pt-PT"/>
        </w:rPr>
        <w:t>2. Monitorização do ritmo/ECG: Coloque imediatamente o paciente na monitorização contínua do ritmo e obtenha um ECG de 12 derivações. Se o paciente tiver QTc prolongado (&gt;450 mseg) ou padrão de Brugada tipo 1, admita e obtenha um ecocardiograma para avaliar a função. Quaisquer PVCs ou VT garantem atenção médica imediata e transferência para a unidade de terapia intensiva.</w:t>
      </w:r>
    </w:p>
    <w:p w14:paraId="64E2FABF" w14:textId="77777777" w:rsidR="00CE2C04" w:rsidRPr="00800C8E" w:rsidRDefault="00CE2C04" w:rsidP="00CE2C04">
      <w:pPr>
        <w:pStyle w:val="ListParagraph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800C8E">
        <w:rPr>
          <w:rFonts w:ascii="Verdana" w:hAnsi="Verdana" w:cs="Arial"/>
          <w:sz w:val="21"/>
          <w:szCs w:val="21"/>
        </w:rPr>
        <w:tab/>
      </w:r>
    </w:p>
    <w:p w14:paraId="72BA5929" w14:textId="77777777" w:rsidR="00CE2C04" w:rsidRPr="00800C8E" w:rsidRDefault="00CE2C04" w:rsidP="00CE2C0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/>
          <w:noProof/>
          <w:sz w:val="21"/>
          <w:szCs w:val="21"/>
        </w:rPr>
      </w:pPr>
      <w:r w:rsidRPr="00800C8E">
        <w:rPr>
          <w:rFonts w:ascii="Verdana" w:hAnsi="Verdana" w:cs="Arial"/>
          <w:sz w:val="21"/>
          <w:szCs w:val="21"/>
        </w:rPr>
        <w:t xml:space="preserve">3. </w:t>
      </w:r>
      <w:r w:rsidRPr="00800C8E">
        <w:rPr>
          <w:rFonts w:ascii="Verdana" w:hAnsi="Verdana"/>
          <w:sz w:val="21"/>
          <w:szCs w:val="21"/>
          <w:lang w:val="pt-PT"/>
        </w:rPr>
        <w:t>Depois de enviar o trabalho de laboratório, avalie cuidadosamente a capacidade do paciente para ingestão nutricional. Se a ingestão oral total não for possível, uma sonda nasogástrica ou NPT deve ser considerada. Inicie os fluidos IV (D10 com adição de eletrólitos apropriados para a idade) a uma taxa de manutenção de 1x. Se o paciente estiver em crise, considere a adição de polivitamínicos IV aos fluidos IV (consulte as recomendações completas via código QR) até que a alimentação possa ser iniciada.</w:t>
      </w:r>
      <w:r w:rsidRPr="00800C8E">
        <w:rPr>
          <w:rFonts w:ascii="Verdana" w:hAnsi="Verdana"/>
          <w:noProof/>
          <w:sz w:val="21"/>
          <w:szCs w:val="21"/>
          <w:lang w:val="pt-PT"/>
        </w:rPr>
        <w:t xml:space="preserve"> </w:t>
      </w:r>
    </w:p>
    <w:p w14:paraId="71FB69AF" w14:textId="77777777" w:rsidR="00CE2C04" w:rsidRPr="00800C8E" w:rsidRDefault="00CE2C04" w:rsidP="00CE2C04">
      <w:pPr>
        <w:pStyle w:val="HTMLPreformatted"/>
        <w:spacing w:line="360" w:lineRule="auto"/>
        <w:ind w:right="3854"/>
        <w:jc w:val="both"/>
        <w:rPr>
          <w:rFonts w:ascii="Verdana" w:hAnsi="Verdana"/>
          <w:noProof/>
          <w:sz w:val="21"/>
          <w:szCs w:val="21"/>
        </w:rPr>
      </w:pPr>
    </w:p>
    <w:p w14:paraId="3CD64986" w14:textId="113A9358" w:rsidR="00CE2C04" w:rsidRPr="00800C8E" w:rsidRDefault="00CE2C04" w:rsidP="00CE2C04">
      <w:pPr>
        <w:pStyle w:val="HTMLPreformatted"/>
        <w:spacing w:line="360" w:lineRule="auto"/>
        <w:jc w:val="both"/>
        <w:rPr>
          <w:rStyle w:val="y2iqfc"/>
          <w:rFonts w:ascii="Verdana" w:hAnsi="Verdana"/>
          <w:sz w:val="21"/>
          <w:szCs w:val="21"/>
          <w:lang w:val="pt-PT"/>
        </w:rPr>
      </w:pPr>
      <w:r w:rsidRPr="00800C8E">
        <w:rPr>
          <w:rStyle w:val="y2iqfc"/>
          <w:rFonts w:ascii="Verdana" w:hAnsi="Verdana"/>
          <w:sz w:val="21"/>
          <w:szCs w:val="21"/>
          <w:lang w:val="pt-PT"/>
        </w:rPr>
        <w:t>4. Devido ao alto risco ou mortalidade para pacientes em crise e necessidade de prevenir a progressão para crises cardíacas, recomendamos revisar os detalhes completos para o tratamento disponíveis em GeneReviews (https://www.ncbi.nlm.nih.gov/books/NBK476443/ ) durante crises relacionadas ao TANGO2. Você também pode acessá-lo digitalizando o seguinte código QR</w:t>
      </w:r>
      <w:r w:rsidR="00563C57" w:rsidRPr="00800C8E">
        <w:rPr>
          <w:rStyle w:val="y2iqfc"/>
          <w:rFonts w:ascii="Verdana" w:hAnsi="Verdana"/>
          <w:sz w:val="21"/>
          <w:szCs w:val="21"/>
          <w:lang w:val="pt-PT"/>
        </w:rPr>
        <w:t>:</w:t>
      </w:r>
    </w:p>
    <w:p w14:paraId="3BEFDDC7" w14:textId="7C1BFBDF" w:rsidR="00563C57" w:rsidRPr="00800C8E" w:rsidRDefault="00563C57" w:rsidP="00563C57">
      <w:pPr>
        <w:pStyle w:val="HTMLPreformatted"/>
        <w:spacing w:line="360" w:lineRule="auto"/>
        <w:jc w:val="center"/>
        <w:rPr>
          <w:rFonts w:ascii="Verdana" w:hAnsi="Verdana"/>
          <w:noProof/>
          <w:sz w:val="21"/>
          <w:szCs w:val="21"/>
        </w:rPr>
      </w:pPr>
      <w:r w:rsidRPr="00800C8E">
        <w:rPr>
          <w:rFonts w:ascii="Verdana" w:hAnsi="Verdana"/>
          <w:noProof/>
          <w:sz w:val="21"/>
          <w:szCs w:val="21"/>
        </w:rPr>
        <w:lastRenderedPageBreak/>
        <w:drawing>
          <wp:inline distT="0" distB="0" distL="0" distR="0" wp14:anchorId="589A9F62" wp14:editId="3EE158BB">
            <wp:extent cx="1581150" cy="1581150"/>
            <wp:effectExtent l="0" t="0" r="0" b="0"/>
            <wp:docPr id="283213270" name="Picture 283213270" descr="C:\Users\axhoyosm\Downloads\qrcode_www.ncbi.nlm.nih.g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xhoyosm\Downloads\qrcode_www.ncbi.nlm.nih.go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13830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Style w:val="y2iqfc"/>
          <w:rFonts w:ascii="Verdana" w:hAnsi="Verdana"/>
          <w:sz w:val="21"/>
          <w:szCs w:val="21"/>
          <w:lang w:val="pt-PT"/>
        </w:rPr>
      </w:pPr>
    </w:p>
    <w:p w14:paraId="7AA56DD7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Fonts w:ascii="Verdana" w:hAnsi="Verdana"/>
          <w:sz w:val="21"/>
          <w:szCs w:val="21"/>
        </w:rPr>
      </w:pPr>
      <w:r w:rsidRPr="00800C8E">
        <w:rPr>
          <w:rStyle w:val="y2iqfc"/>
          <w:rFonts w:ascii="Verdana" w:hAnsi="Verdana"/>
          <w:sz w:val="21"/>
          <w:szCs w:val="21"/>
          <w:lang w:val="pt-PT"/>
        </w:rPr>
        <w:t>Também recomendamos entrar em contato com seu especialista local em Transtorno TANGO2 ou ligar para seu serviço de genética/metabólico para informá-los sobre o pronto-socorro ou internação hospitalar. Uma página para o serviço de cardiologia/eletrofisiologia também é garantida para todas as admissões. Se o especialista local não estiver disponível, você pode solicitar assistência ponto a ponto enviando um e-mail para a equipe médica do TANGO2 (tango2.research@bcm.edu), embora o e-mail não seja verificado após o expediente e o tempo de resposta possa variar.</w:t>
      </w:r>
    </w:p>
    <w:p w14:paraId="3773BA3B" w14:textId="77777777" w:rsidR="00CE2C04" w:rsidRPr="00800C8E" w:rsidRDefault="00CE2C04" w:rsidP="00CE2C0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14:paraId="6DBC3D47" w14:textId="77777777" w:rsidR="00CE2C04" w:rsidRPr="00800C8E" w:rsidRDefault="00CE2C04" w:rsidP="00CE2C04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Style w:val="y2iqfc"/>
          <w:rFonts w:ascii="Verdana" w:hAnsi="Verdana"/>
          <w:b/>
          <w:bCs/>
          <w:sz w:val="21"/>
          <w:szCs w:val="21"/>
          <w:lang w:val="pt-PT"/>
        </w:rPr>
      </w:pPr>
      <w:r w:rsidRPr="00800C8E">
        <w:rPr>
          <w:rStyle w:val="y2iqfc"/>
          <w:rFonts w:ascii="Verdana" w:hAnsi="Verdana"/>
          <w:b/>
          <w:bCs/>
          <w:sz w:val="21"/>
          <w:szCs w:val="21"/>
          <w:lang w:val="pt-PT"/>
        </w:rPr>
        <w:t>RECONHECENDO O PADRÃO BRUGADA</w:t>
      </w:r>
    </w:p>
    <w:p w14:paraId="6987B072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Style w:val="y2iqfc"/>
          <w:rFonts w:ascii="Verdana" w:hAnsi="Verdana"/>
          <w:sz w:val="21"/>
          <w:szCs w:val="21"/>
          <w:lang w:val="pt-PT"/>
        </w:rPr>
      </w:pPr>
    </w:p>
    <w:p w14:paraId="1588F5BC" w14:textId="77777777" w:rsidR="00CE2C04" w:rsidRPr="00800C8E" w:rsidRDefault="00CE2C04" w:rsidP="00CE2C04">
      <w:pPr>
        <w:pStyle w:val="HTMLPreformatted"/>
        <w:spacing w:line="360" w:lineRule="auto"/>
        <w:jc w:val="both"/>
        <w:rPr>
          <w:rFonts w:ascii="Verdana" w:hAnsi="Verdana"/>
          <w:sz w:val="21"/>
          <w:szCs w:val="21"/>
        </w:rPr>
      </w:pPr>
      <w:r w:rsidRPr="00800C8E">
        <w:rPr>
          <w:rStyle w:val="y2iqfc"/>
          <w:rFonts w:ascii="Verdana" w:hAnsi="Verdana"/>
          <w:sz w:val="21"/>
          <w:szCs w:val="21"/>
          <w:lang w:val="pt-PT"/>
        </w:rPr>
        <w:t>Um exemplo de padrão Tipo 1 de Brugada (no ECG padrão de 12 derivações) demonstra elevação ST anterior (V1 e V2) com inversão de onda T:</w:t>
      </w:r>
    </w:p>
    <w:p w14:paraId="4247EB7D" w14:textId="51B2E78F" w:rsidR="00CE2C04" w:rsidRPr="00800C8E" w:rsidRDefault="00CE2C04" w:rsidP="00CE2C0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Verdana" w:hAnsi="Verdana"/>
          <w:sz w:val="21"/>
          <w:szCs w:val="21"/>
        </w:rPr>
      </w:pPr>
      <w:r w:rsidRPr="00800C8E">
        <w:rPr>
          <w:rFonts w:ascii="Verdana" w:hAnsi="Verdana"/>
          <w:noProof/>
          <w:sz w:val="21"/>
          <w:szCs w:val="21"/>
        </w:rPr>
        <w:drawing>
          <wp:inline distT="0" distB="0" distL="0" distR="0" wp14:anchorId="765E77A1" wp14:editId="2EECE8FC">
            <wp:extent cx="5400040" cy="2913380"/>
            <wp:effectExtent l="0" t="0" r="0" b="1270"/>
            <wp:docPr id="8154549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9" t="14940" r="10588" b="9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1EB1B" w14:textId="77777777" w:rsidR="00CE2C04" w:rsidRPr="00800C8E" w:rsidRDefault="00CE2C04" w:rsidP="00CE2C0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14:paraId="1C455CB4" w14:textId="77777777" w:rsidR="00CE2C04" w:rsidRPr="00800C8E" w:rsidRDefault="00CE2C04" w:rsidP="00CE2C0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14:paraId="2C021C77" w14:textId="77777777" w:rsidR="00CE2C04" w:rsidRPr="00800C8E" w:rsidRDefault="00CE2C04" w:rsidP="00CE2C0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  <w:proofErr w:type="spellStart"/>
      <w:r w:rsidRPr="00800C8E">
        <w:rPr>
          <w:rFonts w:ascii="Verdana" w:hAnsi="Verdana" w:cs="Arial"/>
          <w:sz w:val="21"/>
          <w:szCs w:val="21"/>
        </w:rPr>
        <w:t>Coordenadora</w:t>
      </w:r>
      <w:proofErr w:type="spellEnd"/>
      <w:r w:rsidRPr="00800C8E">
        <w:rPr>
          <w:rFonts w:ascii="Verdana" w:hAnsi="Verdana" w:cs="Arial"/>
          <w:sz w:val="21"/>
          <w:szCs w:val="21"/>
        </w:rPr>
        <w:t xml:space="preserve"> Regional: </w:t>
      </w:r>
      <w:proofErr w:type="spellStart"/>
      <w:r w:rsidRPr="00800C8E">
        <w:rPr>
          <w:rFonts w:ascii="Verdana" w:hAnsi="Verdana" w:cs="Arial"/>
          <w:sz w:val="21"/>
          <w:szCs w:val="21"/>
        </w:rPr>
        <w:t>Dayane</w:t>
      </w:r>
      <w:proofErr w:type="spellEnd"/>
      <w:r w:rsidRPr="00800C8E">
        <w:rPr>
          <w:rFonts w:ascii="Verdana" w:hAnsi="Verdana" w:cs="Arial"/>
          <w:sz w:val="21"/>
          <w:szCs w:val="21"/>
        </w:rPr>
        <w:t xml:space="preserve"> S. Lima Oliveira, </w:t>
      </w:r>
      <w:r w:rsidRPr="00800C8E">
        <w:rPr>
          <w:rFonts w:ascii="Verdana" w:hAnsi="Verdana"/>
          <w:noProof/>
          <w:sz w:val="21"/>
          <w:szCs w:val="21"/>
        </w:rPr>
        <w:t>WhatsApp</w:t>
      </w:r>
      <w:r w:rsidRPr="00800C8E">
        <w:rPr>
          <w:rFonts w:ascii="Verdana" w:hAnsi="Verdana" w:cs="Arial"/>
          <w:sz w:val="21"/>
          <w:szCs w:val="21"/>
        </w:rPr>
        <w:t xml:space="preserve"> 11 9 8103-5509 </w:t>
      </w:r>
    </w:p>
    <w:p w14:paraId="680AC81C" w14:textId="77777777" w:rsidR="00CE2C04" w:rsidRPr="00800C8E" w:rsidRDefault="00CE2C04" w:rsidP="00CE2C0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800C8E">
        <w:rPr>
          <w:rFonts w:ascii="Verdana" w:hAnsi="Verdana" w:cs="Arial"/>
          <w:sz w:val="21"/>
          <w:szCs w:val="21"/>
        </w:rPr>
        <w:t xml:space="preserve">E-mail: </w:t>
      </w:r>
      <w:hyperlink r:id="rId7" w:history="1">
        <w:r w:rsidRPr="00800C8E">
          <w:rPr>
            <w:rStyle w:val="Hyperlink"/>
            <w:rFonts w:ascii="Verdana" w:hAnsi="Verdana" w:cs="Arial"/>
            <w:color w:val="auto"/>
            <w:sz w:val="21"/>
            <w:szCs w:val="21"/>
            <w:u w:val="none"/>
          </w:rPr>
          <w:t>dayane@sloadvocacia.com.br</w:t>
        </w:r>
      </w:hyperlink>
    </w:p>
    <w:p w14:paraId="00ABD3EF" w14:textId="77777777" w:rsidR="00CE2C04" w:rsidRPr="00800C8E" w:rsidRDefault="00CE2C04" w:rsidP="00CE2C0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14:paraId="5AEE31AB" w14:textId="77777777" w:rsidR="00CE2C04" w:rsidRPr="00800C8E" w:rsidRDefault="00CE2C04" w:rsidP="00CE2C0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800C8E">
        <w:rPr>
          <w:rFonts w:ascii="Verdana" w:hAnsi="Verdana" w:cs="Arial"/>
          <w:sz w:val="21"/>
          <w:szCs w:val="21"/>
        </w:rPr>
        <w:t>https://tango2research.org/for-families/support-in-your-region/</w:t>
      </w:r>
    </w:p>
    <w:sectPr w:rsidR="00CE2C04" w:rsidRPr="00800C8E" w:rsidSect="00800C8E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44F0"/>
    <w:multiLevelType w:val="hybridMultilevel"/>
    <w:tmpl w:val="C322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19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1D"/>
    <w:rsid w:val="00022F74"/>
    <w:rsid w:val="00563C57"/>
    <w:rsid w:val="00624A01"/>
    <w:rsid w:val="00800C8E"/>
    <w:rsid w:val="00AE790A"/>
    <w:rsid w:val="00CE2C04"/>
    <w:rsid w:val="00DE20D9"/>
    <w:rsid w:val="00F60F1D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8D55"/>
  <w15:chartTrackingRefBased/>
  <w15:docId w15:val="{9AD4A471-43BE-4493-8C21-C7583D1C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C04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2C04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2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2C04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paragraph" w:styleId="ListParagraph">
    <w:name w:val="List Paragraph"/>
    <w:basedOn w:val="Normal"/>
    <w:uiPriority w:val="34"/>
    <w:qFormat/>
    <w:rsid w:val="00CE2C04"/>
    <w:pPr>
      <w:ind w:left="720"/>
      <w:contextualSpacing/>
    </w:pPr>
  </w:style>
  <w:style w:type="character" w:customStyle="1" w:styleId="y2iqfc">
    <w:name w:val="y2iqfc"/>
    <w:basedOn w:val="DefaultParagraphFont"/>
    <w:rsid w:val="00CE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yane@sloadvocaci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Lima</dc:creator>
  <cp:keywords/>
  <dc:description/>
  <cp:lastModifiedBy>Ann Geffen</cp:lastModifiedBy>
  <cp:revision>2</cp:revision>
  <dcterms:created xsi:type="dcterms:W3CDTF">2023-06-06T20:50:00Z</dcterms:created>
  <dcterms:modified xsi:type="dcterms:W3CDTF">2023-06-06T20:50:00Z</dcterms:modified>
</cp:coreProperties>
</file>